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F9" w:rsidRDefault="00A858F9" w:rsidP="00A858F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9</w:t>
      </w:r>
    </w:p>
    <w:p w:rsidR="00A858F9" w:rsidRDefault="00A858F9" w:rsidP="00A858F9">
      <w:pPr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</w:p>
    <w:p w:rsidR="00A858F9" w:rsidRDefault="00A858F9" w:rsidP="00A858F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УТВЕРЖДЕНО</w:t>
      </w:r>
    </w:p>
    <w:p w:rsidR="00A858F9" w:rsidRDefault="00A858F9" w:rsidP="00A858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глава администрации</w:t>
      </w:r>
    </w:p>
    <w:p w:rsidR="00A858F9" w:rsidRDefault="00A858F9" w:rsidP="00A858F9">
      <w:pPr>
        <w:jc w:val="right"/>
        <w:rPr>
          <w:sz w:val="28"/>
          <w:szCs w:val="28"/>
        </w:rPr>
      </w:pPr>
      <w:r>
        <w:rPr>
          <w:sz w:val="28"/>
          <w:szCs w:val="28"/>
        </w:rPr>
        <w:t>Репьевского сельсовета</w:t>
      </w:r>
    </w:p>
    <w:p w:rsidR="00A858F9" w:rsidRDefault="00A858F9" w:rsidP="00A858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16 .10. 2020 г.</w:t>
      </w:r>
    </w:p>
    <w:p w:rsidR="00A858F9" w:rsidRDefault="00A858F9" w:rsidP="00A858F9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_________ А.В.Строков</w:t>
      </w:r>
    </w:p>
    <w:p w:rsidR="00A858F9" w:rsidRDefault="00A858F9" w:rsidP="00A858F9">
      <w:pPr>
        <w:jc w:val="right"/>
        <w:rPr>
          <w:sz w:val="28"/>
          <w:szCs w:val="28"/>
          <w:u w:val="single"/>
        </w:rPr>
      </w:pPr>
    </w:p>
    <w:p w:rsidR="00A858F9" w:rsidRDefault="00A858F9" w:rsidP="00A858F9">
      <w:pPr>
        <w:jc w:val="right"/>
        <w:rPr>
          <w:sz w:val="28"/>
          <w:szCs w:val="28"/>
          <w:u w:val="single"/>
        </w:rPr>
      </w:pPr>
    </w:p>
    <w:p w:rsidR="00A858F9" w:rsidRDefault="00A858F9" w:rsidP="00A858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A858F9" w:rsidRDefault="00A858F9" w:rsidP="00A858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организации платных услуг</w:t>
      </w:r>
    </w:p>
    <w:p w:rsidR="00A858F9" w:rsidRDefault="00A858F9" w:rsidP="00A858F9">
      <w:pPr>
        <w:jc w:val="center"/>
        <w:rPr>
          <w:sz w:val="28"/>
          <w:szCs w:val="28"/>
        </w:rPr>
      </w:pPr>
      <w:r>
        <w:rPr>
          <w:sz w:val="28"/>
          <w:szCs w:val="28"/>
        </w:rPr>
        <w:t>МКУК КДЦ «Темп»</w:t>
      </w:r>
    </w:p>
    <w:p w:rsidR="00A858F9" w:rsidRDefault="00A858F9" w:rsidP="00A858F9">
      <w:pPr>
        <w:jc w:val="center"/>
        <w:rPr>
          <w:sz w:val="28"/>
          <w:szCs w:val="28"/>
        </w:rPr>
      </w:pPr>
    </w:p>
    <w:p w:rsidR="00A858F9" w:rsidRDefault="00A858F9" w:rsidP="00A858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A858F9" w:rsidRDefault="00A858F9" w:rsidP="00A858F9">
      <w:pPr>
        <w:jc w:val="center"/>
        <w:rPr>
          <w:b/>
          <w:sz w:val="28"/>
          <w:szCs w:val="28"/>
        </w:rPr>
      </w:pPr>
    </w:p>
    <w:p w:rsidR="00A858F9" w:rsidRDefault="00A858F9" w:rsidP="00A858F9">
      <w:pPr>
        <w:jc w:val="both"/>
        <w:rPr>
          <w:sz w:val="28"/>
          <w:szCs w:val="28"/>
        </w:rPr>
      </w:pPr>
      <w:r>
        <w:rPr>
          <w:sz w:val="28"/>
          <w:szCs w:val="28"/>
        </w:rPr>
        <w:t>1. Настоящее Положение разработано в соответствии с Гражданским кодексом РФ, Законом Российской Федерации «Основы законодательства Российской Федерации о культуре» от 09.10.1992г. № 3612-1, Уставом учреждения.</w:t>
      </w:r>
    </w:p>
    <w:p w:rsidR="00A858F9" w:rsidRDefault="00A858F9" w:rsidP="00A85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Положение регламентирует правила организации платных услуг в МКУК КДЦ «Темп».                                                            </w:t>
      </w:r>
    </w:p>
    <w:p w:rsidR="00A858F9" w:rsidRDefault="00A858F9" w:rsidP="00A85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Платные услуги учреждения культуры носят вспомогательный по отношению к основной деятельности характер, и осуществляются только с разрешения учредителя как собственника, закреплённого в учредительных документах муниципального казённого учреждения.</w:t>
      </w:r>
    </w:p>
    <w:p w:rsidR="00A858F9" w:rsidRDefault="00A858F9" w:rsidP="00A858F9">
      <w:pPr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положение определяет порядок и условия организации платных услуг с использованием муниципального имущества, переданного в оперативное управление МКУК КДЦ «Темп».</w:t>
      </w:r>
    </w:p>
    <w:p w:rsidR="00A858F9" w:rsidRDefault="00A858F9" w:rsidP="00A858F9">
      <w:pPr>
        <w:jc w:val="both"/>
        <w:rPr>
          <w:sz w:val="28"/>
          <w:szCs w:val="28"/>
        </w:rPr>
      </w:pPr>
      <w:r>
        <w:rPr>
          <w:sz w:val="28"/>
          <w:szCs w:val="28"/>
        </w:rPr>
        <w:t>5. Учредитель вправе приостановить платные услуги МКУК КДЦ «Темп» своим предписанием при условии, если они идут в ущерб основной деятельности учреждения, предусмотренной уставом.</w:t>
      </w:r>
    </w:p>
    <w:p w:rsidR="00A858F9" w:rsidRDefault="00A858F9" w:rsidP="00A858F9">
      <w:pPr>
        <w:jc w:val="both"/>
        <w:rPr>
          <w:sz w:val="28"/>
          <w:szCs w:val="28"/>
        </w:rPr>
      </w:pPr>
      <w:r>
        <w:rPr>
          <w:sz w:val="28"/>
          <w:szCs w:val="28"/>
        </w:rPr>
        <w:t>6. Оказание платных услуг   не является коммерческой деятельностью и не преследует извлечение прибыли.</w:t>
      </w:r>
    </w:p>
    <w:p w:rsidR="00A858F9" w:rsidRDefault="00A858F9" w:rsidP="00A858F9">
      <w:pPr>
        <w:jc w:val="both"/>
        <w:rPr>
          <w:sz w:val="28"/>
          <w:szCs w:val="28"/>
        </w:rPr>
      </w:pPr>
      <w:r>
        <w:rPr>
          <w:sz w:val="28"/>
          <w:szCs w:val="28"/>
        </w:rPr>
        <w:t>7. Учреждение предоставляет в финансовые органы  и (по требованию) в органы управления по подчиненности, отчеты о фактическом доходе, полученном от оказания платных услуг.</w:t>
      </w:r>
    </w:p>
    <w:p w:rsidR="00A858F9" w:rsidRDefault="00A858F9" w:rsidP="00A858F9">
      <w:pPr>
        <w:jc w:val="center"/>
        <w:rPr>
          <w:b/>
          <w:sz w:val="28"/>
          <w:szCs w:val="28"/>
        </w:rPr>
      </w:pPr>
    </w:p>
    <w:p w:rsidR="00A858F9" w:rsidRDefault="00A858F9" w:rsidP="00A858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предоставления платных услуг.</w:t>
      </w:r>
    </w:p>
    <w:p w:rsidR="00A858F9" w:rsidRDefault="00A858F9" w:rsidP="00A858F9">
      <w:pPr>
        <w:jc w:val="both"/>
        <w:rPr>
          <w:b/>
          <w:sz w:val="28"/>
          <w:szCs w:val="28"/>
        </w:rPr>
      </w:pPr>
    </w:p>
    <w:p w:rsidR="00A858F9" w:rsidRDefault="00A858F9" w:rsidP="00A85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Платные услуги учреждение культуры осуществляется в соответствии с уставными целями учреждения. </w:t>
      </w:r>
    </w:p>
    <w:p w:rsidR="00A858F9" w:rsidRDefault="00A858F9" w:rsidP="00A85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МКУК КДЦ «Темп» оказывает следующие виды платных услуг: </w:t>
      </w:r>
    </w:p>
    <w:p w:rsidR="00A858F9" w:rsidRDefault="00A858F9" w:rsidP="00A858F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культурно - массовых мероприятий (концертов, спектаклей, вечеров отдыха, танцев, дискотек).</w:t>
      </w:r>
    </w:p>
    <w:p w:rsidR="00A858F9" w:rsidRDefault="00A858F9" w:rsidP="00A858F9">
      <w:pPr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Руководитель издает приказ об организации работы учреждения по оказанию платных услуг. Приказ предусматривает перечень платных услуг, размер оплаты, стоимость входного билета</w:t>
      </w:r>
    </w:p>
    <w:p w:rsidR="00A858F9" w:rsidRDefault="00A858F9" w:rsidP="00A858F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Порядок ведения кассовых операций по оказанию платных услуг устанавливается в соответствии с порядком ведения билетного хозяйства, порядком предоставления платных услуг. </w:t>
      </w:r>
    </w:p>
    <w:p w:rsidR="00A858F9" w:rsidRDefault="00A858F9" w:rsidP="00A858F9">
      <w:pPr>
        <w:jc w:val="both"/>
        <w:rPr>
          <w:sz w:val="28"/>
          <w:szCs w:val="28"/>
        </w:rPr>
      </w:pPr>
      <w:r>
        <w:rPr>
          <w:sz w:val="28"/>
          <w:szCs w:val="28"/>
        </w:rPr>
        <w:t>5. Цены и тарифы по платным услугам, устанавливается в соответствии с решением органов местного самоуправления муниципального образования.</w:t>
      </w:r>
    </w:p>
    <w:p w:rsidR="00A858F9" w:rsidRDefault="00A858F9" w:rsidP="00A85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Все доходы учреждения, полученные от оказания платных услуг, поступают на расчетный счет МКУК КДЦ «Темп» и в полном объеме учитываются в смете доходов и расходов учреждения и расходуются на его нужды. </w:t>
      </w:r>
    </w:p>
    <w:p w:rsidR="00A858F9" w:rsidRDefault="00A858F9" w:rsidP="00A858F9">
      <w:pPr>
        <w:jc w:val="both"/>
        <w:rPr>
          <w:sz w:val="28"/>
          <w:szCs w:val="28"/>
        </w:rPr>
      </w:pPr>
      <w:r>
        <w:rPr>
          <w:sz w:val="28"/>
          <w:szCs w:val="28"/>
        </w:rPr>
        <w:t>7. Учреждение обеспечивает наглядность и доступность для всех посетителей информацией об оказании платных услуг (стенды, уголки, афиши и т. д.)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-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словия предоставления платных услуг;</w:t>
      </w:r>
    </w:p>
    <w:p w:rsidR="00A858F9" w:rsidRDefault="00A858F9" w:rsidP="00A858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- размеры оплаты за предоставляемые услуги;</w:t>
      </w:r>
    </w:p>
    <w:p w:rsidR="00A858F9" w:rsidRDefault="00A858F9" w:rsidP="00A858F9">
      <w:pPr>
        <w:jc w:val="both"/>
        <w:rPr>
          <w:color w:val="FF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253"/>
        <w:gridCol w:w="1559"/>
        <w:gridCol w:w="1417"/>
        <w:gridCol w:w="1525"/>
      </w:tblGrid>
      <w:tr w:rsidR="00A858F9" w:rsidTr="00A858F9">
        <w:trPr>
          <w:trHeight w:val="4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п.п.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F9" w:rsidRDefault="00A85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услуги</w:t>
            </w:r>
          </w:p>
          <w:p w:rsidR="00A858F9" w:rsidRDefault="00A858F9">
            <w:pPr>
              <w:jc w:val="both"/>
              <w:rPr>
                <w:sz w:val="28"/>
                <w:szCs w:val="28"/>
              </w:rPr>
            </w:pPr>
          </w:p>
        </w:tc>
      </w:tr>
      <w:tr w:rsidR="00A858F9" w:rsidTr="00A858F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F9" w:rsidRDefault="00A858F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F9" w:rsidRDefault="00A858F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F9" w:rsidRDefault="00A858F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</w:t>
            </w:r>
          </w:p>
        </w:tc>
      </w:tr>
      <w:tr w:rsidR="00A858F9" w:rsidTr="00A858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торжественных, корпоративных и других мероприятий для взрослых.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ограничения</w:t>
            </w:r>
          </w:p>
        </w:tc>
      </w:tr>
      <w:tr w:rsidR="00A858F9" w:rsidTr="00A858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звукоусилительной аппаратуры при проведении торжественных мероприятий для взрослых.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</w:tr>
      <w:tr w:rsidR="00A858F9" w:rsidTr="00A858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дискотечных мероприятий, вечеров отдыха, новогодних балов со специальной программой (входные билеты)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билет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A858F9" w:rsidTr="00A858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 помещения для совместного проведения мероприятия  (по договору)</w:t>
            </w:r>
          </w:p>
          <w:p w:rsidR="00A858F9" w:rsidRDefault="00A85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% от выручки.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</w:tr>
      <w:tr w:rsidR="00A858F9" w:rsidTr="00A858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торговых коммерческих организаций (продажа шуб, обуви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A858F9" w:rsidTr="00A858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кинофильмов</w:t>
            </w:r>
          </w:p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взрослых:</w:t>
            </w:r>
          </w:p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детей: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</w:p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билет</w:t>
            </w:r>
          </w:p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билет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</w:p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F9" w:rsidRDefault="00A858F9">
            <w:pPr>
              <w:jc w:val="both"/>
              <w:rPr>
                <w:sz w:val="28"/>
                <w:szCs w:val="28"/>
              </w:rPr>
            </w:pPr>
          </w:p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A858F9" w:rsidRDefault="00A85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03A43" w:rsidTr="00A858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43" w:rsidRDefault="00E03A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43" w:rsidRDefault="00E03A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ксерокопий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43" w:rsidRDefault="00E03A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прокат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43" w:rsidRDefault="00E03A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43" w:rsidRDefault="00E03A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03A43" w:rsidTr="00A858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43" w:rsidRDefault="00E03A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43" w:rsidRDefault="00E03A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Фотопечать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43" w:rsidRDefault="00E03A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фото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43" w:rsidRDefault="00FF2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43" w:rsidRDefault="00FF2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:rsidR="00A858F9" w:rsidRDefault="00A858F9" w:rsidP="00A858F9">
      <w:pPr>
        <w:jc w:val="both"/>
        <w:rPr>
          <w:sz w:val="28"/>
          <w:szCs w:val="28"/>
        </w:rPr>
      </w:pPr>
    </w:p>
    <w:p w:rsidR="00A858F9" w:rsidRDefault="00A858F9" w:rsidP="00A85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Распределение доходов от предоставления платных услуг осуществляется в соответствии со сметой доходов и расходов учреждения,  утвержденной в установленном порядке, с учетом расходов, входящих в тарифы на платные </w:t>
      </w:r>
      <w:r>
        <w:rPr>
          <w:sz w:val="28"/>
          <w:szCs w:val="28"/>
        </w:rPr>
        <w:lastRenderedPageBreak/>
        <w:t xml:space="preserve">услуги, в соответствии со статьями экономической квалификации. Фонд оплаты труда и начисления на него не должны превышать 30% от суммы доходов, получаемых от оказания платных услуг. </w:t>
      </w:r>
    </w:p>
    <w:p w:rsidR="00A858F9" w:rsidRDefault="00A858F9" w:rsidP="00A858F9">
      <w:pPr>
        <w:jc w:val="both"/>
        <w:rPr>
          <w:sz w:val="28"/>
          <w:szCs w:val="28"/>
        </w:rPr>
      </w:pPr>
    </w:p>
    <w:p w:rsidR="00A858F9" w:rsidRDefault="00A858F9" w:rsidP="00A858F9">
      <w:pPr>
        <w:jc w:val="both"/>
        <w:rPr>
          <w:sz w:val="28"/>
          <w:szCs w:val="28"/>
        </w:rPr>
      </w:pPr>
      <w:r>
        <w:rPr>
          <w:sz w:val="28"/>
          <w:szCs w:val="28"/>
        </w:rPr>
        <w:t>9. Условия оплаты труда руководителя учреждения за организацию платных услуг определяются в установленном порядке и оговариваются в контракте. Годовой фонд заработной платы руководителя за организацию платных услуг не должен превышать годового фонда оплаты труда по утвержденному штатному расписанию.</w:t>
      </w:r>
    </w:p>
    <w:p w:rsidR="00A858F9" w:rsidRDefault="00A858F9" w:rsidP="00A85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Руководитель муниципального учреждения несет персональную ответственность за осуществление платной деятельности, соблюдение действующих нормативных документов в сфере оказания платных услуг, а также гражданского, трудового, административного и уголовного законодательства при оказании платных услуг в учреждениях культуры и при заключении договоров на оказание этих услуг. </w:t>
      </w:r>
    </w:p>
    <w:p w:rsidR="00A858F9" w:rsidRDefault="00A858F9" w:rsidP="00A858F9">
      <w:pPr>
        <w:jc w:val="both"/>
        <w:rPr>
          <w:sz w:val="28"/>
          <w:szCs w:val="28"/>
        </w:rPr>
      </w:pPr>
    </w:p>
    <w:p w:rsidR="00A858F9" w:rsidRDefault="00A858F9" w:rsidP="00A858F9">
      <w:pPr>
        <w:jc w:val="center"/>
        <w:rPr>
          <w:b/>
          <w:sz w:val="28"/>
          <w:szCs w:val="28"/>
        </w:rPr>
      </w:pPr>
    </w:p>
    <w:p w:rsidR="00A858F9" w:rsidRDefault="00A858F9" w:rsidP="00A858F9">
      <w:pPr>
        <w:jc w:val="center"/>
        <w:rPr>
          <w:b/>
          <w:sz w:val="28"/>
          <w:szCs w:val="28"/>
        </w:rPr>
      </w:pPr>
    </w:p>
    <w:p w:rsidR="00A858F9" w:rsidRDefault="00A858F9" w:rsidP="00A858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A858F9" w:rsidRDefault="00A858F9" w:rsidP="00A858F9">
      <w:pPr>
        <w:rPr>
          <w:b/>
          <w:sz w:val="28"/>
          <w:szCs w:val="28"/>
        </w:rPr>
      </w:pPr>
    </w:p>
    <w:p w:rsidR="00A858F9" w:rsidRDefault="00A858F9" w:rsidP="00A858F9">
      <w:pPr>
        <w:rPr>
          <w:b/>
          <w:sz w:val="28"/>
          <w:szCs w:val="28"/>
        </w:rPr>
      </w:pPr>
    </w:p>
    <w:p w:rsidR="00A858F9" w:rsidRDefault="00A858F9" w:rsidP="00A858F9">
      <w:pPr>
        <w:rPr>
          <w:b/>
          <w:sz w:val="28"/>
          <w:szCs w:val="28"/>
        </w:rPr>
      </w:pPr>
    </w:p>
    <w:p w:rsidR="00A858F9" w:rsidRDefault="00A858F9" w:rsidP="00A858F9">
      <w:pPr>
        <w:rPr>
          <w:b/>
          <w:sz w:val="28"/>
          <w:szCs w:val="28"/>
        </w:rPr>
      </w:pPr>
    </w:p>
    <w:p w:rsidR="00A858F9" w:rsidRDefault="00A858F9" w:rsidP="00A858F9">
      <w:pPr>
        <w:rPr>
          <w:b/>
          <w:sz w:val="28"/>
          <w:szCs w:val="28"/>
        </w:rPr>
      </w:pPr>
    </w:p>
    <w:p w:rsidR="00A858F9" w:rsidRDefault="00A858F9" w:rsidP="00A858F9">
      <w:pPr>
        <w:rPr>
          <w:b/>
          <w:sz w:val="28"/>
          <w:szCs w:val="28"/>
        </w:rPr>
      </w:pPr>
    </w:p>
    <w:p w:rsidR="00A858F9" w:rsidRDefault="00A858F9" w:rsidP="00A858F9">
      <w:pPr>
        <w:rPr>
          <w:b/>
          <w:sz w:val="28"/>
          <w:szCs w:val="28"/>
        </w:rPr>
      </w:pPr>
    </w:p>
    <w:p w:rsidR="00A858F9" w:rsidRDefault="00A858F9" w:rsidP="00A858F9">
      <w:pPr>
        <w:rPr>
          <w:b/>
          <w:sz w:val="28"/>
          <w:szCs w:val="28"/>
        </w:rPr>
      </w:pPr>
    </w:p>
    <w:p w:rsidR="00A858F9" w:rsidRDefault="00A858F9" w:rsidP="00A858F9">
      <w:pPr>
        <w:rPr>
          <w:b/>
          <w:sz w:val="28"/>
          <w:szCs w:val="28"/>
        </w:rPr>
      </w:pPr>
    </w:p>
    <w:p w:rsidR="00A858F9" w:rsidRDefault="00A858F9" w:rsidP="00A858F9">
      <w:pPr>
        <w:rPr>
          <w:b/>
          <w:sz w:val="28"/>
          <w:szCs w:val="28"/>
        </w:rPr>
      </w:pPr>
    </w:p>
    <w:p w:rsidR="00A858F9" w:rsidRDefault="00A858F9" w:rsidP="00A858F9">
      <w:pPr>
        <w:rPr>
          <w:b/>
          <w:sz w:val="28"/>
          <w:szCs w:val="28"/>
        </w:rPr>
      </w:pPr>
    </w:p>
    <w:p w:rsidR="00A858F9" w:rsidRDefault="00A858F9" w:rsidP="00A858F9">
      <w:pPr>
        <w:rPr>
          <w:b/>
          <w:sz w:val="28"/>
          <w:szCs w:val="28"/>
        </w:rPr>
      </w:pPr>
    </w:p>
    <w:p w:rsidR="00A858F9" w:rsidRDefault="00A858F9" w:rsidP="00A858F9">
      <w:pPr>
        <w:rPr>
          <w:b/>
          <w:sz w:val="28"/>
          <w:szCs w:val="28"/>
        </w:rPr>
      </w:pPr>
    </w:p>
    <w:p w:rsidR="00A858F9" w:rsidRDefault="00A858F9" w:rsidP="00A858F9">
      <w:pPr>
        <w:rPr>
          <w:b/>
          <w:sz w:val="28"/>
          <w:szCs w:val="28"/>
        </w:rPr>
      </w:pPr>
    </w:p>
    <w:p w:rsidR="00A858F9" w:rsidRDefault="00A858F9" w:rsidP="00A858F9">
      <w:pPr>
        <w:rPr>
          <w:b/>
          <w:sz w:val="28"/>
          <w:szCs w:val="28"/>
        </w:rPr>
      </w:pPr>
    </w:p>
    <w:p w:rsidR="00A858F9" w:rsidRDefault="00A858F9" w:rsidP="00A858F9">
      <w:pPr>
        <w:rPr>
          <w:b/>
          <w:sz w:val="28"/>
          <w:szCs w:val="28"/>
        </w:rPr>
      </w:pPr>
    </w:p>
    <w:p w:rsidR="00A858F9" w:rsidRDefault="00A858F9" w:rsidP="00A858F9">
      <w:pPr>
        <w:rPr>
          <w:b/>
          <w:sz w:val="28"/>
          <w:szCs w:val="28"/>
        </w:rPr>
      </w:pPr>
    </w:p>
    <w:p w:rsidR="00A858F9" w:rsidRDefault="00A858F9" w:rsidP="00A858F9">
      <w:pPr>
        <w:rPr>
          <w:b/>
          <w:sz w:val="28"/>
          <w:szCs w:val="28"/>
        </w:rPr>
      </w:pPr>
    </w:p>
    <w:p w:rsidR="00A858F9" w:rsidRDefault="00A858F9" w:rsidP="00A858F9">
      <w:pPr>
        <w:rPr>
          <w:b/>
          <w:sz w:val="28"/>
          <w:szCs w:val="28"/>
        </w:rPr>
      </w:pPr>
    </w:p>
    <w:p w:rsidR="00A858F9" w:rsidRDefault="00A858F9" w:rsidP="00A858F9">
      <w:pPr>
        <w:rPr>
          <w:b/>
          <w:sz w:val="28"/>
          <w:szCs w:val="28"/>
        </w:rPr>
      </w:pPr>
    </w:p>
    <w:p w:rsidR="00A858F9" w:rsidRDefault="00A858F9" w:rsidP="00A858F9">
      <w:pPr>
        <w:rPr>
          <w:b/>
          <w:sz w:val="28"/>
          <w:szCs w:val="28"/>
        </w:rPr>
      </w:pPr>
    </w:p>
    <w:p w:rsidR="00A858F9" w:rsidRDefault="00A858F9" w:rsidP="00A858F9">
      <w:pPr>
        <w:rPr>
          <w:b/>
          <w:sz w:val="28"/>
          <w:szCs w:val="28"/>
        </w:rPr>
      </w:pPr>
    </w:p>
    <w:p w:rsidR="005E5550" w:rsidRDefault="005E5550"/>
    <w:sectPr w:rsidR="005E5550" w:rsidSect="00A858F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8F9"/>
    <w:rsid w:val="000A0B40"/>
    <w:rsid w:val="0035172A"/>
    <w:rsid w:val="00455A70"/>
    <w:rsid w:val="005031E0"/>
    <w:rsid w:val="00550FED"/>
    <w:rsid w:val="005E5550"/>
    <w:rsid w:val="00685A9D"/>
    <w:rsid w:val="008A0475"/>
    <w:rsid w:val="00A62BB7"/>
    <w:rsid w:val="00A858F9"/>
    <w:rsid w:val="00E03A43"/>
    <w:rsid w:val="00E7369C"/>
    <w:rsid w:val="00FB07D1"/>
    <w:rsid w:val="00FF27F3"/>
    <w:rsid w:val="00FF5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F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E7369C"/>
    <w:pPr>
      <w:keepNext/>
      <w:suppressAutoHyphens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69C"/>
    <w:pPr>
      <w:keepNext/>
      <w:suppressAutoHyphens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69C"/>
    <w:pPr>
      <w:keepNext/>
      <w:suppressAutoHyphens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69C"/>
    <w:pPr>
      <w:keepNext/>
      <w:suppressAutoHyphens w:val="0"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69C"/>
    <w:pPr>
      <w:suppressAutoHyphens w:val="0"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69C"/>
    <w:pPr>
      <w:suppressAutoHyphens w:val="0"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69C"/>
    <w:pPr>
      <w:suppressAutoHyphens w:val="0"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69C"/>
    <w:pPr>
      <w:suppressAutoHyphens w:val="0"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69C"/>
    <w:pPr>
      <w:suppressAutoHyphens w:val="0"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69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369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369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369C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369C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369C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369C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369C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369C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E7369C"/>
    <w:pPr>
      <w:suppressAutoHyphens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E7369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369C"/>
    <w:pPr>
      <w:suppressAutoHyphens w:val="0"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E7369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E7369C"/>
    <w:rPr>
      <w:b/>
      <w:bCs/>
    </w:rPr>
  </w:style>
  <w:style w:type="character" w:styleId="a8">
    <w:name w:val="Emphasis"/>
    <w:basedOn w:val="a0"/>
    <w:uiPriority w:val="20"/>
    <w:qFormat/>
    <w:rsid w:val="00E7369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7369C"/>
    <w:pPr>
      <w:suppressAutoHyphens w:val="0"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E7369C"/>
    <w:pPr>
      <w:suppressAutoHyphens w:val="0"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7369C"/>
    <w:pPr>
      <w:suppressAutoHyphens w:val="0"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7369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7369C"/>
    <w:pPr>
      <w:suppressAutoHyphens w:val="0"/>
      <w:ind w:left="720" w:right="720"/>
    </w:pPr>
    <w:rPr>
      <w:rFonts w:asciiTheme="minorHAnsi" w:eastAsiaTheme="minorHAnsi" w:hAnsiTheme="minorHAnsi" w:cstheme="majorBid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E7369C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E7369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7369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7369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7369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7369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7369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714</Words>
  <Characters>4071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5</cp:revision>
  <dcterms:created xsi:type="dcterms:W3CDTF">2021-01-21T15:55:00Z</dcterms:created>
  <dcterms:modified xsi:type="dcterms:W3CDTF">2021-02-11T14:01:00Z</dcterms:modified>
</cp:coreProperties>
</file>